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A3" w:rsidRDefault="00A972A3" w:rsidP="00A972A3">
      <w:pPr>
        <w:jc w:val="center"/>
        <w:rPr>
          <w:b/>
          <w:bCs/>
          <w:sz w:val="24"/>
          <w:szCs w:val="24"/>
        </w:rPr>
      </w:pPr>
      <w:bookmarkStart w:id="0" w:name="_yu17m1dnc3o4" w:colFirst="0" w:colLast="0"/>
      <w:bookmarkEnd w:id="0"/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5A4059">
      <w:pPr>
        <w:jc w:val="center"/>
        <w:rPr>
          <w:rFonts w:ascii="Times New Roman" w:eastAsia="sans-serif" w:hAnsi="Times New Roman" w:cs="Times New Roman"/>
          <w:b/>
          <w:bCs/>
          <w:color w:val="000000"/>
          <w:sz w:val="14"/>
          <w:szCs w:val="14"/>
          <w:shd w:val="clear" w:color="auto" w:fill="FFFFFF"/>
        </w:rPr>
      </w:pPr>
    </w:p>
    <w:p w:rsidR="00A972A3" w:rsidRDefault="00A972A3" w:rsidP="005A4059">
      <w:pPr>
        <w:spacing w:line="360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Farmington Hotel: Conference Venue</w:t>
      </w:r>
    </w:p>
    <w:p w:rsidR="005A4059" w:rsidRPr="005A4059" w:rsidRDefault="005A4059" w:rsidP="005A4059">
      <w:pPr>
        <w:jc w:val="center"/>
        <w:rPr>
          <w:b/>
          <w:bCs/>
          <w:sz w:val="24"/>
          <w:szCs w:val="24"/>
        </w:rPr>
      </w:pPr>
      <w:bookmarkStart w:id="1" w:name="_GoBack"/>
      <w:bookmarkEnd w:id="1"/>
      <w:r>
        <w:rPr>
          <w:b/>
          <w:bCs/>
          <w:sz w:val="24"/>
          <w:szCs w:val="24"/>
        </w:rPr>
        <w:t>National</w:t>
      </w:r>
      <w:r>
        <w:rPr>
          <w:b/>
          <w:bCs/>
          <w:sz w:val="24"/>
          <w:szCs w:val="24"/>
        </w:rPr>
        <w:t xml:space="preserve"> Fisheries Investment Conference</w:t>
      </w:r>
    </w:p>
    <w:tbl>
      <w:tblPr>
        <w:tblStyle w:val="Style43"/>
        <w:tblW w:w="8122" w:type="dxa"/>
        <w:tblInd w:w="-5" w:type="dxa"/>
        <w:tblBorders>
          <w:top w:val="single" w:sz="4" w:space="0" w:color="95DCF7"/>
          <w:left w:val="single" w:sz="4" w:space="0" w:color="95DCF7"/>
          <w:bottom w:val="single" w:sz="4" w:space="0" w:color="95DCF7"/>
          <w:right w:val="single" w:sz="4" w:space="0" w:color="95DCF7"/>
          <w:insideH w:val="single" w:sz="4" w:space="0" w:color="95DCF7"/>
          <w:insideV w:val="single" w:sz="4" w:space="0" w:color="95DCF7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2487"/>
        <w:gridCol w:w="2137"/>
        <w:gridCol w:w="2612"/>
      </w:tblGrid>
      <w:tr w:rsidR="00A972A3" w:rsidTr="00A97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shd w:val="clear" w:color="auto" w:fill="C1E4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rPr>
                <w:b w:val="0"/>
                <w:bCs w:val="0"/>
              </w:rPr>
            </w:pPr>
            <w:r>
              <w:t>No.</w:t>
            </w:r>
          </w:p>
        </w:tc>
        <w:tc>
          <w:tcPr>
            <w:tcW w:w="248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shd w:val="clear" w:color="auto" w:fill="C1E4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Room Type</w:t>
            </w:r>
          </w:p>
        </w:tc>
        <w:tc>
          <w:tcPr>
            <w:tcW w:w="213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shd w:val="clear" w:color="auto" w:fill="C1E4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Published rates</w:t>
            </w:r>
          </w:p>
        </w:tc>
        <w:tc>
          <w:tcPr>
            <w:tcW w:w="2612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shd w:val="clear" w:color="auto" w:fill="C1E4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Discounted rate</w:t>
            </w:r>
          </w:p>
        </w:tc>
      </w:tr>
      <w:tr w:rsidR="00A972A3" w:rsidTr="00A972A3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</w:pPr>
            <w:r>
              <w:t>1.</w:t>
            </w:r>
          </w:p>
        </w:tc>
        <w:tc>
          <w:tcPr>
            <w:tcW w:w="248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Deluxe Room</w:t>
            </w:r>
          </w:p>
        </w:tc>
        <w:tc>
          <w:tcPr>
            <w:tcW w:w="213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$250.00</w:t>
            </w:r>
          </w:p>
        </w:tc>
        <w:tc>
          <w:tcPr>
            <w:tcW w:w="2612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$150.00</w:t>
            </w:r>
          </w:p>
        </w:tc>
      </w:tr>
      <w:tr w:rsidR="00A972A3" w:rsidTr="00A972A3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</w:pPr>
            <w:r>
              <w:t>2.</w:t>
            </w:r>
          </w:p>
        </w:tc>
        <w:tc>
          <w:tcPr>
            <w:tcW w:w="248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Diplomatic Suite</w:t>
            </w:r>
          </w:p>
        </w:tc>
        <w:tc>
          <w:tcPr>
            <w:tcW w:w="213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$325.00</w:t>
            </w:r>
          </w:p>
        </w:tc>
        <w:tc>
          <w:tcPr>
            <w:tcW w:w="2612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$260.00</w:t>
            </w:r>
          </w:p>
        </w:tc>
      </w:tr>
      <w:tr w:rsidR="00A972A3" w:rsidTr="00A972A3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</w:pPr>
            <w:r>
              <w:t>3.</w:t>
            </w:r>
          </w:p>
        </w:tc>
        <w:tc>
          <w:tcPr>
            <w:tcW w:w="248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Executive Suite</w:t>
            </w:r>
          </w:p>
        </w:tc>
        <w:tc>
          <w:tcPr>
            <w:tcW w:w="213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$380.00</w:t>
            </w:r>
          </w:p>
        </w:tc>
        <w:tc>
          <w:tcPr>
            <w:tcW w:w="2612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$290.00</w:t>
            </w:r>
          </w:p>
        </w:tc>
      </w:tr>
      <w:tr w:rsidR="00A972A3" w:rsidTr="00A972A3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</w:pPr>
            <w:r>
              <w:t>4.</w:t>
            </w:r>
          </w:p>
        </w:tc>
        <w:tc>
          <w:tcPr>
            <w:tcW w:w="248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River Suite</w:t>
            </w:r>
          </w:p>
        </w:tc>
        <w:tc>
          <w:tcPr>
            <w:tcW w:w="2137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$430.00</w:t>
            </w:r>
          </w:p>
        </w:tc>
        <w:tc>
          <w:tcPr>
            <w:tcW w:w="2612" w:type="dxa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$330.00</w:t>
            </w:r>
          </w:p>
        </w:tc>
      </w:tr>
      <w:tr w:rsidR="00A972A3" w:rsidTr="00A972A3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2" w:type="dxa"/>
            <w:gridSpan w:val="4"/>
            <w:tcBorders>
              <w:top w:val="single" w:sz="4" w:space="0" w:color="95DCF7"/>
              <w:left w:val="single" w:sz="4" w:space="0" w:color="95DCF7"/>
              <w:bottom w:val="single" w:sz="4" w:space="0" w:color="95DCF7"/>
              <w:right w:val="single" w:sz="4" w:space="0" w:color="95DCF7"/>
            </w:tcBorders>
            <w:shd w:val="clear" w:color="auto" w:fill="C1E4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72A3" w:rsidRDefault="00A972A3" w:rsidP="00A972A3">
            <w:pPr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sz w:val="21"/>
                <w:szCs w:val="21"/>
              </w:rPr>
              <w:t xml:space="preserve">For conference delegates booking, please use the short code “NFIC 2026” to have the discount rates applied. </w:t>
            </w:r>
            <w:r>
              <w:rPr>
                <w:i/>
                <w:iCs/>
                <w:sz w:val="21"/>
                <w:szCs w:val="21"/>
              </w:rPr>
              <w:t>Discount applies from January 19</w:t>
            </w:r>
            <w:r>
              <w:rPr>
                <w:i/>
                <w:iCs/>
                <w:sz w:val="21"/>
                <w:szCs w:val="21"/>
                <w:vertAlign w:val="superscript"/>
              </w:rPr>
              <w:t>th</w:t>
            </w:r>
            <w:r>
              <w:rPr>
                <w:i/>
                <w:iCs/>
                <w:sz w:val="21"/>
                <w:szCs w:val="21"/>
              </w:rPr>
              <w:t xml:space="preserve"> -March 10, 2026</w:t>
            </w:r>
          </w:p>
        </w:tc>
      </w:tr>
    </w:tbl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A972A3" w:rsidRDefault="00A972A3" w:rsidP="00A972A3">
      <w:pPr>
        <w:jc w:val="center"/>
        <w:rPr>
          <w:b/>
          <w:bCs/>
          <w:sz w:val="24"/>
          <w:szCs w:val="24"/>
        </w:rPr>
      </w:pPr>
    </w:p>
    <w:p w:rsidR="00255F9E" w:rsidRDefault="00144EF5" w:rsidP="00A972A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Royal Ambassador Hotel Discussed rates</w:t>
      </w:r>
    </w:p>
    <w:p w:rsidR="00255F9E" w:rsidRDefault="00144EF5" w:rsidP="00A972A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Short code: NFIC 2026 or Fisheries Investment Conference</w:t>
      </w:r>
    </w:p>
    <w:p w:rsidR="00255F9E" w:rsidRDefault="00255F9E" w:rsidP="00A972A3">
      <w:pPr>
        <w:jc w:val="center"/>
        <w:rPr>
          <w:b/>
          <w:bCs/>
          <w:sz w:val="24"/>
          <w:szCs w:val="24"/>
        </w:rPr>
      </w:pPr>
    </w:p>
    <w:tbl>
      <w:tblPr>
        <w:tblStyle w:val="a"/>
        <w:tblW w:w="9570" w:type="dxa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4410"/>
        <w:gridCol w:w="2350"/>
        <w:gridCol w:w="2170"/>
      </w:tblGrid>
      <w:tr w:rsidR="00255F9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Standard Room Types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Standard rates per night (USD)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Discounted rates (USD)</w:t>
            </w:r>
          </w:p>
        </w:tc>
      </w:tr>
      <w:tr w:rsidR="00255F9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Deluxe Single Room (Garden and Pool view)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$150.00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$120.00</w:t>
            </w:r>
          </w:p>
        </w:tc>
      </w:tr>
      <w:tr w:rsidR="00255F9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Deluxe Double Room (Garden and pool view)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$170.00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$130.00</w:t>
            </w:r>
          </w:p>
        </w:tc>
      </w:tr>
      <w:tr w:rsidR="00255F9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Suite (2 rooms interconnected)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$300.00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$250.00</w:t>
            </w:r>
          </w:p>
        </w:tc>
      </w:tr>
      <w:tr w:rsidR="00255F9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Premium Single Room (Balcony or Terrace pool view)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$170.00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$130.00</w:t>
            </w:r>
          </w:p>
        </w:tc>
      </w:tr>
      <w:tr w:rsidR="00255F9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Premium Double Room (Balcony or Terrace pool view)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$190.00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55F9E" w:rsidRDefault="00144EF5" w:rsidP="00A9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$140.00</w:t>
            </w:r>
          </w:p>
        </w:tc>
      </w:tr>
    </w:tbl>
    <w:p w:rsidR="00255F9E" w:rsidRDefault="00255F9E" w:rsidP="00A972A3">
      <w:pPr>
        <w:jc w:val="center"/>
        <w:rPr>
          <w:sz w:val="24"/>
          <w:szCs w:val="24"/>
        </w:rPr>
      </w:pPr>
    </w:p>
    <w:sectPr w:rsidR="00255F9E"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A211F9-461A-4B01-8FDE-3DB358A0BD0B}"/>
    <w:embedBold r:id="rId2" w:fontKey="{C928337D-3F38-4FC3-832D-AC24BC5283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C8E658CD-BC2F-46E4-9A9E-C9082828345B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FFB1AF-D75D-4409-9EE0-E0A320B094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EF34A"/>
    <w:multiLevelType w:val="multilevel"/>
    <w:tmpl w:val="3B7EF34A"/>
    <w:lvl w:ilvl="0">
      <w:start w:val="8"/>
      <w:numFmt w:val="decimal"/>
      <w:lvlText w:val="%1."/>
      <w:lvlJc w:val="left"/>
      <w:pPr>
        <w:ind w:left="450" w:hanging="360"/>
      </w:pPr>
    </w:lvl>
    <w:lvl w:ilvl="1">
      <w:start w:val="3"/>
      <w:numFmt w:val="decimal"/>
      <w:lvlText w:val="%1.%2"/>
      <w:lvlJc w:val="left"/>
      <w:pPr>
        <w:ind w:left="1020" w:hanging="480"/>
      </w:pPr>
    </w:lvl>
    <w:lvl w:ilvl="2">
      <w:start w:val="1"/>
      <w:numFmt w:val="decimal"/>
      <w:lvlText w:val="%1.%2.%3"/>
      <w:lvlJc w:val="left"/>
      <w:pPr>
        <w:ind w:left="171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970" w:hanging="1080"/>
      </w:pPr>
    </w:lvl>
    <w:lvl w:ilvl="5">
      <w:start w:val="1"/>
      <w:numFmt w:val="decimal"/>
      <w:lvlText w:val="%1.%2.%3.%4.%5.%6"/>
      <w:lvlJc w:val="left"/>
      <w:pPr>
        <w:ind w:left="3420" w:hanging="1080"/>
      </w:pPr>
    </w:lvl>
    <w:lvl w:ilvl="6">
      <w:start w:val="1"/>
      <w:numFmt w:val="decimal"/>
      <w:lvlText w:val="%1.%2.%3.%4.%5.%6.%7"/>
      <w:lvlJc w:val="left"/>
      <w:pPr>
        <w:ind w:left="4230" w:hanging="1440"/>
      </w:pPr>
    </w:lvl>
    <w:lvl w:ilvl="7">
      <w:start w:val="1"/>
      <w:numFmt w:val="decimal"/>
      <w:lvlText w:val="%1.%2.%3.%4.%5.%6.%7.%8"/>
      <w:lvlJc w:val="left"/>
      <w:pPr>
        <w:ind w:left="4680" w:hanging="1440"/>
      </w:pPr>
    </w:lvl>
    <w:lvl w:ilvl="8">
      <w:start w:val="1"/>
      <w:numFmt w:val="decimal"/>
      <w:lvlText w:val="%1.%2.%3.%4.%5.%6.%7.%8.%9"/>
      <w:lvlJc w:val="left"/>
      <w:pPr>
        <w:ind w:left="549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9E"/>
    <w:rsid w:val="000A359A"/>
    <w:rsid w:val="00144EF5"/>
    <w:rsid w:val="00255F9E"/>
    <w:rsid w:val="005A4059"/>
    <w:rsid w:val="00A9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6A910E-95F9-40B0-9835-BE9C2AC1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3">
    <w:name w:val="_Style 43"/>
    <w:basedOn w:val="TableNormal0"/>
    <w:qFormat/>
    <w:rsid w:val="00A972A3"/>
    <w:rPr>
      <w:rFonts w:ascii="Times New Roman" w:eastAsia="SimSun" w:hAnsi="Times New Roman" w:cs="Times New Roman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BF3"/>
        </w:tcBorders>
      </w:tcPr>
    </w:tblStylePr>
    <w:tblStylePr w:type="lastRow">
      <w:rPr>
        <w:b/>
        <w:bCs/>
      </w:rPr>
      <w:tblPr/>
      <w:tcPr>
        <w:tcBorders>
          <w:top w:val="single" w:sz="4" w:space="0" w:color="60CB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Microsoft account</cp:lastModifiedBy>
  <cp:revision>2</cp:revision>
  <dcterms:created xsi:type="dcterms:W3CDTF">2026-03-03T16:07:00Z</dcterms:created>
  <dcterms:modified xsi:type="dcterms:W3CDTF">2026-03-03T16:07:00Z</dcterms:modified>
</cp:coreProperties>
</file>